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62" w:rsidRDefault="001A7362" w:rsidP="001A7362">
      <w:pPr>
        <w:spacing w:before="120" w:after="0" w:line="240" w:lineRule="auto"/>
        <w:jc w:val="both"/>
        <w:outlineLvl w:val="1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hAnsi="Marianne"/>
          <w:noProof/>
          <w:lang w:eastAsia="fr-FR"/>
        </w:rPr>
        <w:drawing>
          <wp:inline distT="0" distB="0" distL="0" distR="0">
            <wp:extent cx="2364740" cy="1187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 FER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362">
        <w:rPr>
          <w:rFonts w:ascii="Marianne" w:eastAsia="Times New Roman" w:hAnsi="Marianne" w:cs="Arial"/>
          <w:b/>
          <w:bCs/>
          <w:lang w:eastAsia="fr-FR"/>
        </w:rPr>
        <w:t xml:space="preserve"> </w:t>
      </w:r>
    </w:p>
    <w:p w:rsidR="001A7362" w:rsidRDefault="001A7362" w:rsidP="001A7362">
      <w:pPr>
        <w:spacing w:before="120" w:after="0" w:line="240" w:lineRule="auto"/>
        <w:jc w:val="both"/>
        <w:outlineLvl w:val="1"/>
        <w:rPr>
          <w:rFonts w:ascii="Marianne" w:eastAsia="Times New Roman" w:hAnsi="Marianne" w:cs="Arial"/>
          <w:b/>
          <w:bCs/>
          <w:lang w:eastAsia="fr-FR"/>
        </w:rPr>
      </w:pPr>
    </w:p>
    <w:p w:rsidR="001A7362" w:rsidRPr="001A7362" w:rsidRDefault="001A7362" w:rsidP="001A7362">
      <w:pPr>
        <w:spacing w:before="120" w:after="0" w:line="240" w:lineRule="auto"/>
        <w:jc w:val="both"/>
        <w:outlineLvl w:val="1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Notice d’information détaillée</w:t>
      </w:r>
      <w:r>
        <w:rPr>
          <w:rFonts w:ascii="Calibri" w:eastAsia="Times New Roman" w:hAnsi="Calibri" w:cs="Calibri"/>
          <w:b/>
          <w:bCs/>
          <w:lang w:eastAsia="fr-FR"/>
        </w:rPr>
        <w:t> </w:t>
      </w:r>
      <w:r>
        <w:rPr>
          <w:rFonts w:ascii="Marianne" w:eastAsia="Times New Roman" w:hAnsi="Marianne" w:cs="Arial"/>
          <w:b/>
          <w:bCs/>
          <w:lang w:eastAsia="fr-FR"/>
        </w:rPr>
        <w:t xml:space="preserve">: procédure de demande de </w:t>
      </w:r>
      <w:r w:rsidR="00F94462">
        <w:rPr>
          <w:rFonts w:ascii="Marianne" w:eastAsia="Times New Roman" w:hAnsi="Marianne" w:cs="Arial"/>
          <w:b/>
          <w:bCs/>
          <w:lang w:eastAsia="fr-FR"/>
        </w:rPr>
        <w:t>gratification SOPA</w:t>
      </w:r>
    </w:p>
    <w:p w:rsidR="001A7362" w:rsidRPr="001A7362" w:rsidRDefault="001A7362" w:rsidP="001A7362">
      <w:pPr>
        <w:spacing w:before="120" w:after="0" w:line="240" w:lineRule="auto"/>
        <w:jc w:val="both"/>
        <w:outlineLvl w:val="1"/>
        <w:rPr>
          <w:rFonts w:ascii="Marianne" w:eastAsia="Times New Roman" w:hAnsi="Marianne" w:cs="Arial"/>
          <w:b/>
          <w:bCs/>
          <w:lang w:eastAsia="fr-FR"/>
        </w:rPr>
      </w:pPr>
    </w:p>
    <w:p w:rsidR="001A7362" w:rsidRPr="001A7362" w:rsidRDefault="00F94462" w:rsidP="001A7362">
      <w:pPr>
        <w:spacing w:before="120" w:after="0" w:line="240" w:lineRule="auto"/>
        <w:jc w:val="both"/>
        <w:outlineLvl w:val="1"/>
        <w:rPr>
          <w:rFonts w:ascii="Marianne" w:eastAsia="Times New Roman" w:hAnsi="Marianne" w:cs="Arial"/>
          <w:b/>
          <w:bCs/>
          <w:lang w:eastAsia="fr-FR"/>
        </w:rPr>
      </w:pPr>
      <w:r>
        <w:rPr>
          <w:rFonts w:ascii="Marianne" w:eastAsia="Times New Roman" w:hAnsi="Marianne" w:cs="Arial"/>
          <w:b/>
          <w:bCs/>
          <w:lang w:eastAsia="fr-FR"/>
        </w:rPr>
        <w:t>Demande de gratification SOPA</w:t>
      </w:r>
    </w:p>
    <w:p w:rsidR="001A7362" w:rsidRPr="001A7362" w:rsidRDefault="001A7362" w:rsidP="001A7362">
      <w:pPr>
        <w:spacing w:before="120"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Identité et coordonnées du responsable du traitement de données</w:t>
      </w:r>
    </w:p>
    <w:p w:rsid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>
        <w:rPr>
          <w:rFonts w:ascii="Marianne" w:eastAsia="Times New Roman" w:hAnsi="Marianne" w:cs="Arial"/>
          <w:lang w:eastAsia="fr-FR"/>
        </w:rPr>
        <w:t>Le recteur de l’académie de Clermont-Ferrand,</w:t>
      </w:r>
    </w:p>
    <w:p w:rsid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>
        <w:rPr>
          <w:rFonts w:ascii="Marianne" w:eastAsia="Times New Roman" w:hAnsi="Marianne" w:cs="Arial"/>
          <w:lang w:eastAsia="fr-FR"/>
        </w:rPr>
        <w:t>3 avenue Vercingétorix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>
        <w:rPr>
          <w:rFonts w:ascii="Marianne" w:eastAsia="Times New Roman" w:hAnsi="Marianne" w:cs="Arial"/>
          <w:lang w:eastAsia="fr-FR"/>
        </w:rPr>
        <w:t>63</w:t>
      </w:r>
      <w:r>
        <w:rPr>
          <w:rFonts w:ascii="Calibri" w:eastAsia="Times New Roman" w:hAnsi="Calibri" w:cs="Calibri"/>
          <w:lang w:eastAsia="fr-FR"/>
        </w:rPr>
        <w:t> </w:t>
      </w:r>
      <w:r>
        <w:rPr>
          <w:rFonts w:ascii="Marianne" w:eastAsia="Times New Roman" w:hAnsi="Marianne" w:cs="Arial"/>
          <w:lang w:eastAsia="fr-FR"/>
        </w:rPr>
        <w:t>000 Clermont-Ferrand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</w:p>
    <w:p w:rsidR="001A7362" w:rsidRPr="001A7362" w:rsidRDefault="001A7362" w:rsidP="001A7362">
      <w:pPr>
        <w:pStyle w:val="Titre5"/>
        <w:spacing w:after="240"/>
        <w:rPr>
          <w:rFonts w:ascii="Marianne" w:hAnsi="Marianne"/>
        </w:rPr>
      </w:pPr>
      <w:r w:rsidRPr="001A7362">
        <w:rPr>
          <w:rFonts w:ascii="Marianne" w:hAnsi="Marianne"/>
        </w:rPr>
        <w:t>Finalités</w:t>
      </w:r>
    </w:p>
    <w:p w:rsidR="001A7362" w:rsidRPr="001A7362" w:rsidRDefault="001A7362" w:rsidP="001A7362">
      <w:pPr>
        <w:spacing w:before="120"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 xml:space="preserve">Le traitement de données à caractère personnel est mis en place pour </w:t>
      </w:r>
      <w:r>
        <w:rPr>
          <w:rFonts w:ascii="Marianne" w:eastAsia="Times New Roman" w:hAnsi="Marianne" w:cs="Arial"/>
          <w:lang w:eastAsia="fr-FR"/>
        </w:rPr>
        <w:t xml:space="preserve">gérer les demandes de </w:t>
      </w:r>
      <w:r w:rsidR="00F94462">
        <w:rPr>
          <w:rFonts w:ascii="Marianne" w:eastAsia="Times New Roman" w:hAnsi="Marianne" w:cs="Arial"/>
          <w:lang w:eastAsia="fr-FR"/>
        </w:rPr>
        <w:t>gratification des stages d’observation et de pratique accompagnée dans l’académie de Clermont-Ferrand.</w:t>
      </w:r>
    </w:p>
    <w:p w:rsidR="001A7362" w:rsidRPr="001A7362" w:rsidRDefault="001A7362" w:rsidP="001A7362">
      <w:pPr>
        <w:spacing w:before="120"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 xml:space="preserve">Les informations sont recueillies sur une plateforme numérique pour permettre </w:t>
      </w:r>
      <w:r>
        <w:rPr>
          <w:rFonts w:ascii="Marianne" w:eastAsia="Times New Roman" w:hAnsi="Marianne" w:cs="Arial"/>
          <w:lang w:eastAsia="fr-FR"/>
        </w:rPr>
        <w:t xml:space="preserve">aux </w:t>
      </w:r>
      <w:r w:rsidR="00F94462">
        <w:rPr>
          <w:rFonts w:ascii="Marianne" w:eastAsia="Times New Roman" w:hAnsi="Marianne" w:cs="Arial"/>
          <w:lang w:eastAsia="fr-FR"/>
        </w:rPr>
        <w:t>étudiants</w:t>
      </w:r>
      <w:r w:rsidRPr="001A7362">
        <w:rPr>
          <w:rFonts w:ascii="Marianne" w:eastAsia="Times New Roman" w:hAnsi="Marianne" w:cs="Arial"/>
          <w:lang w:eastAsia="fr-FR"/>
        </w:rPr>
        <w:t xml:space="preserve"> de formaliser une démarche </w:t>
      </w:r>
      <w:r>
        <w:rPr>
          <w:rFonts w:ascii="Marianne" w:eastAsia="Times New Roman" w:hAnsi="Marianne" w:cs="Arial"/>
          <w:lang w:eastAsia="fr-FR"/>
        </w:rPr>
        <w:t>administrative</w:t>
      </w:r>
      <w:r w:rsidRPr="001A7362">
        <w:rPr>
          <w:rFonts w:ascii="Marianne" w:eastAsia="Times New Roman" w:hAnsi="Marianne" w:cs="Arial"/>
          <w:lang w:eastAsia="fr-FR"/>
        </w:rPr>
        <w:t xml:space="preserve"> et de déposer les pièces nécessaires à son instruction.</w:t>
      </w:r>
    </w:p>
    <w:p w:rsidR="001A7362" w:rsidRPr="001A7362" w:rsidRDefault="001A7362" w:rsidP="001A7362">
      <w:pPr>
        <w:spacing w:before="120"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 xml:space="preserve">Ce traitement permet </w:t>
      </w:r>
      <w:r w:rsidR="004E7C3D">
        <w:rPr>
          <w:rFonts w:ascii="Marianne" w:eastAsia="Times New Roman" w:hAnsi="Marianne" w:cs="Arial"/>
          <w:lang w:eastAsia="fr-FR"/>
        </w:rPr>
        <w:t>la dématérialisation</w:t>
      </w:r>
      <w:r w:rsidR="004E7C3D" w:rsidRPr="004E7C3D">
        <w:rPr>
          <w:rFonts w:ascii="Marianne" w:eastAsia="Times New Roman" w:hAnsi="Marianne" w:cs="Arial"/>
          <w:lang w:eastAsia="fr-FR"/>
        </w:rPr>
        <w:t xml:space="preserve"> des demandes </w:t>
      </w:r>
      <w:r w:rsidR="00F94462">
        <w:rPr>
          <w:rFonts w:ascii="Marianne" w:eastAsia="Times New Roman" w:hAnsi="Marianne" w:cs="Arial"/>
          <w:lang w:eastAsia="fr-FR"/>
        </w:rPr>
        <w:t>de gratification et du traitement de celles-ci</w:t>
      </w:r>
      <w:r w:rsidR="004E7C3D" w:rsidRPr="004E7C3D">
        <w:rPr>
          <w:rFonts w:ascii="Marianne" w:eastAsia="Times New Roman" w:hAnsi="Marianne" w:cs="Arial"/>
          <w:lang w:eastAsia="fr-FR"/>
        </w:rPr>
        <w:t xml:space="preserve"> via l'outil COLIBRIS. Il permet également l’établissement de statistiques relatives </w:t>
      </w:r>
      <w:r w:rsidR="00F94462">
        <w:rPr>
          <w:rFonts w:ascii="Marianne" w:eastAsia="Times New Roman" w:hAnsi="Marianne" w:cs="Arial"/>
          <w:lang w:eastAsia="fr-FR"/>
        </w:rPr>
        <w:t>aux stages SOPA</w:t>
      </w:r>
      <w:r w:rsidR="004E7C3D" w:rsidRPr="004E7C3D">
        <w:rPr>
          <w:rFonts w:ascii="Marianne" w:eastAsia="Times New Roman" w:hAnsi="Marianne" w:cs="Arial"/>
          <w:lang w:eastAsia="fr-FR"/>
        </w:rPr>
        <w:t xml:space="preserve"> dans l’académie.</w:t>
      </w:r>
    </w:p>
    <w:p w:rsidR="001A7362" w:rsidRPr="001A7362" w:rsidRDefault="001A7362" w:rsidP="001A7362">
      <w:pPr>
        <w:spacing w:after="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</w:p>
    <w:p w:rsidR="001A7362" w:rsidRPr="001A7362" w:rsidRDefault="001A7362" w:rsidP="001A7362">
      <w:pPr>
        <w:pStyle w:val="Titre5"/>
        <w:spacing w:after="240"/>
        <w:rPr>
          <w:rFonts w:ascii="Marianne" w:hAnsi="Marianne"/>
        </w:rPr>
      </w:pPr>
      <w:r w:rsidRPr="001A7362">
        <w:rPr>
          <w:rFonts w:ascii="Marianne" w:hAnsi="Marianne"/>
        </w:rPr>
        <w:t>Base juridique du traitement</w:t>
      </w:r>
      <w:r w:rsidRPr="004E7C3D">
        <w:rPr>
          <w:rFonts w:ascii="Calibri" w:hAnsi="Calibri" w:cs="Calibri"/>
        </w:rPr>
        <w:t> </w:t>
      </w:r>
    </w:p>
    <w:p w:rsidR="001A7362" w:rsidRPr="004E7C3D" w:rsidRDefault="001A7362" w:rsidP="001A7362">
      <w:pPr>
        <w:pStyle w:val="NormalWeb"/>
        <w:spacing w:before="0" w:beforeAutospacing="0" w:after="0" w:afterAutospacing="0" w:line="240" w:lineRule="exact"/>
        <w:contextualSpacing/>
        <w:jc w:val="both"/>
        <w:rPr>
          <w:rFonts w:ascii="Marianne" w:hAnsi="Marianne" w:cs="Arial"/>
          <w:sz w:val="22"/>
          <w:szCs w:val="22"/>
        </w:rPr>
      </w:pPr>
      <w:r w:rsidRPr="004E7C3D">
        <w:rPr>
          <w:rFonts w:ascii="Marianne" w:hAnsi="Marianne" w:cs="Arial"/>
          <w:sz w:val="22"/>
          <w:szCs w:val="22"/>
        </w:rPr>
        <w:t xml:space="preserve">Le traitement est nécessaire au respect d'une </w:t>
      </w:r>
      <w:hyperlink r:id="rId8" w:history="1">
        <w:r w:rsidRPr="004E7C3D">
          <w:rPr>
            <w:rStyle w:val="Lienhypertexte"/>
            <w:rFonts w:ascii="Marianne" w:hAnsi="Marianne" w:cs="Arial"/>
            <w:color w:val="auto"/>
            <w:sz w:val="22"/>
            <w:szCs w:val="22"/>
          </w:rPr>
          <w:t>obligation légale</w:t>
        </w:r>
      </w:hyperlink>
      <w:r w:rsidRPr="004E7C3D">
        <w:rPr>
          <w:rFonts w:ascii="Marianne" w:hAnsi="Marianne" w:cs="Arial"/>
          <w:sz w:val="22"/>
          <w:szCs w:val="22"/>
        </w:rPr>
        <w:t xml:space="preserve"> à laquelle le respo</w:t>
      </w:r>
      <w:r w:rsidR="004E7C3D">
        <w:rPr>
          <w:rFonts w:ascii="Marianne" w:hAnsi="Marianne" w:cs="Arial"/>
          <w:sz w:val="22"/>
          <w:szCs w:val="22"/>
        </w:rPr>
        <w:t>nsable du traitement est soumis selon l’a</w:t>
      </w:r>
      <w:r w:rsidR="004E7C3D" w:rsidRPr="004E7C3D">
        <w:rPr>
          <w:rFonts w:ascii="Marianne" w:hAnsi="Marianne" w:cs="Arial"/>
          <w:sz w:val="22"/>
          <w:szCs w:val="22"/>
        </w:rPr>
        <w:t>ccord relatif à la mise en œuvre du télétravail dans la fonction publique</w:t>
      </w:r>
      <w:r w:rsidRPr="004E7C3D">
        <w:rPr>
          <w:rFonts w:ascii="Marianne" w:hAnsi="Marianne" w:cs="Arial"/>
          <w:sz w:val="22"/>
          <w:szCs w:val="22"/>
        </w:rPr>
        <w:t xml:space="preserve"> en application du c) de l’article 6 (1) du règlement général (UE) 2016/679 du parlement européen et du conseil du 27 avril 2016 sur la protection des données «</w:t>
      </w:r>
      <w:r w:rsidRPr="004E7C3D">
        <w:rPr>
          <w:rFonts w:ascii="Calibri" w:hAnsi="Calibri" w:cs="Calibri"/>
          <w:sz w:val="22"/>
          <w:szCs w:val="22"/>
        </w:rPr>
        <w:t> </w:t>
      </w:r>
      <w:r w:rsidRPr="004E7C3D">
        <w:rPr>
          <w:rFonts w:ascii="Marianne" w:hAnsi="Marianne" w:cs="Arial"/>
          <w:sz w:val="22"/>
          <w:szCs w:val="22"/>
        </w:rPr>
        <w:t>RGPD</w:t>
      </w:r>
      <w:r w:rsidRPr="004E7C3D">
        <w:rPr>
          <w:rFonts w:ascii="Calibri" w:hAnsi="Calibri" w:cs="Calibri"/>
          <w:sz w:val="22"/>
          <w:szCs w:val="22"/>
        </w:rPr>
        <w:t> </w:t>
      </w:r>
      <w:r w:rsidRPr="004E7C3D">
        <w:rPr>
          <w:rFonts w:ascii="Marianne" w:hAnsi="Marianne" w:cs="Marianne"/>
          <w:sz w:val="22"/>
          <w:szCs w:val="22"/>
        </w:rPr>
        <w:t>»</w:t>
      </w:r>
      <w:r w:rsidRPr="004E7C3D">
        <w:rPr>
          <w:rFonts w:ascii="Marianne" w:hAnsi="Marianne" w:cs="Arial"/>
          <w:sz w:val="22"/>
          <w:szCs w:val="22"/>
        </w:rPr>
        <w:t>.</w:t>
      </w:r>
    </w:p>
    <w:p w:rsidR="001A7362" w:rsidRPr="001A7362" w:rsidRDefault="001A7362" w:rsidP="001A7362">
      <w:pPr>
        <w:pStyle w:val="NormalWeb"/>
        <w:spacing w:line="240" w:lineRule="exact"/>
        <w:contextualSpacing/>
        <w:rPr>
          <w:rFonts w:ascii="Marianne" w:hAnsi="Marianne" w:cs="Arial"/>
          <w:color w:val="A6A6A6" w:themeColor="background1" w:themeShade="A6"/>
          <w:sz w:val="22"/>
          <w:szCs w:val="22"/>
        </w:rPr>
      </w:pPr>
    </w:p>
    <w:p w:rsidR="001A7362" w:rsidRPr="001A7362" w:rsidRDefault="001A7362" w:rsidP="001A7362">
      <w:pPr>
        <w:pStyle w:val="NormalWeb"/>
        <w:spacing w:before="0" w:beforeAutospacing="0" w:after="0" w:afterAutospacing="0"/>
        <w:jc w:val="both"/>
        <w:rPr>
          <w:rFonts w:ascii="Marianne" w:hAnsi="Marianne" w:cs="Arial"/>
          <w:sz w:val="22"/>
          <w:szCs w:val="22"/>
        </w:rPr>
      </w:pPr>
    </w:p>
    <w:p w:rsidR="001A7362" w:rsidRPr="001A7362" w:rsidRDefault="001A7362" w:rsidP="001A7362">
      <w:pPr>
        <w:spacing w:before="120"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Catégories de données collectées</w:t>
      </w:r>
    </w:p>
    <w:p w:rsidR="004E7C3D" w:rsidRPr="004E7C3D" w:rsidRDefault="001A7362" w:rsidP="000B1D7E">
      <w:pPr>
        <w:pStyle w:val="Paragraphedeliste"/>
        <w:numPr>
          <w:ilvl w:val="0"/>
          <w:numId w:val="2"/>
        </w:numPr>
        <w:spacing w:before="120" w:after="0" w:line="240" w:lineRule="auto"/>
        <w:jc w:val="both"/>
        <w:rPr>
          <w:rFonts w:ascii="Marianne" w:eastAsia="Times New Roman" w:hAnsi="Marianne" w:cs="Arial"/>
          <w:color w:val="A6A6A6" w:themeColor="background1" w:themeShade="A6"/>
          <w:lang w:eastAsia="fr-FR"/>
        </w:rPr>
      </w:pPr>
      <w:r w:rsidRPr="004E7C3D">
        <w:rPr>
          <w:rFonts w:ascii="Marianne" w:eastAsia="Times New Roman" w:hAnsi="Marianne" w:cs="Arial"/>
          <w:lang w:eastAsia="fr-FR"/>
        </w:rPr>
        <w:t>Données d’identité :</w:t>
      </w:r>
      <w:r w:rsidRPr="004E7C3D">
        <w:rPr>
          <w:rFonts w:ascii="Marianne" w:eastAsia="Times New Roman" w:hAnsi="Marianne" w:cs="Arial"/>
          <w:color w:val="A6A6A6" w:themeColor="background1" w:themeShade="A6"/>
          <w:lang w:eastAsia="fr-FR"/>
        </w:rPr>
        <w:t xml:space="preserve"> </w:t>
      </w:r>
      <w:r w:rsidRPr="004E7C3D">
        <w:rPr>
          <w:rFonts w:ascii="Marianne" w:eastAsia="Times New Roman" w:hAnsi="Marianne" w:cs="Arial"/>
          <w:lang w:eastAsia="fr-FR"/>
        </w:rPr>
        <w:t>Nom, prénom, adresse mail professionnelle</w:t>
      </w:r>
      <w:r w:rsidR="004E7C3D" w:rsidRPr="004E7C3D">
        <w:rPr>
          <w:rFonts w:ascii="Marianne" w:eastAsia="Times New Roman" w:hAnsi="Marianne" w:cs="Arial"/>
          <w:lang w:eastAsia="fr-FR"/>
        </w:rPr>
        <w:t>, adresse personnelle</w:t>
      </w:r>
      <w:r w:rsidR="00F94462">
        <w:rPr>
          <w:rFonts w:ascii="Marianne" w:eastAsia="Times New Roman" w:hAnsi="Marianne" w:cs="Arial"/>
          <w:lang w:eastAsia="fr-FR"/>
        </w:rPr>
        <w:t>, numéro INSEE, coordonnées bancaires</w:t>
      </w:r>
    </w:p>
    <w:p w:rsidR="001A7362" w:rsidRPr="001A7362" w:rsidRDefault="001A7362" w:rsidP="001A7362">
      <w:pPr>
        <w:pStyle w:val="Paragraphedeliste"/>
        <w:numPr>
          <w:ilvl w:val="0"/>
          <w:numId w:val="2"/>
        </w:numPr>
        <w:spacing w:before="120" w:after="0" w:line="240" w:lineRule="auto"/>
        <w:jc w:val="both"/>
        <w:rPr>
          <w:rFonts w:ascii="Marianne" w:eastAsia="Times New Roman" w:hAnsi="Marianne" w:cs="Arial"/>
          <w:color w:val="A6A6A6" w:themeColor="background1" w:themeShade="A6"/>
          <w:lang w:eastAsia="fr-FR"/>
        </w:rPr>
      </w:pPr>
      <w:r w:rsidRPr="001A7362">
        <w:rPr>
          <w:rFonts w:ascii="Marianne" w:eastAsia="Times New Roman" w:hAnsi="Marianne" w:cs="Arial"/>
          <w:color w:val="000000" w:themeColor="text1"/>
          <w:lang w:eastAsia="fr-FR"/>
        </w:rPr>
        <w:t>Données d’authentification au portail</w:t>
      </w:r>
      <w:r w:rsidRPr="001A7362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="004E7C3D">
        <w:rPr>
          <w:rFonts w:ascii="Marianne" w:eastAsia="Times New Roman" w:hAnsi="Marianne" w:cs="Arial"/>
          <w:color w:val="A6A6A6" w:themeColor="background1" w:themeShade="A6"/>
          <w:lang w:eastAsia="fr-FR"/>
        </w:rPr>
        <w:t>:</w:t>
      </w:r>
      <w:r w:rsidRPr="001A7362">
        <w:rPr>
          <w:rFonts w:ascii="Marianne" w:eastAsia="Times New Roman" w:hAnsi="Marianne" w:cs="Arial"/>
          <w:color w:val="A6A6A6" w:themeColor="background1" w:themeShade="A6"/>
          <w:lang w:eastAsia="fr-FR"/>
        </w:rPr>
        <w:t xml:space="preserve"> </w:t>
      </w:r>
      <w:r w:rsidRPr="004E7C3D">
        <w:rPr>
          <w:rFonts w:ascii="Marianne" w:eastAsia="Times New Roman" w:hAnsi="Marianne" w:cs="Arial"/>
          <w:lang w:eastAsia="fr-FR"/>
        </w:rPr>
        <w:t>identifiant, mot de passe</w:t>
      </w:r>
      <w:r w:rsidRPr="004E7C3D">
        <w:rPr>
          <w:rFonts w:ascii="Calibri" w:eastAsia="Times New Roman" w:hAnsi="Calibri" w:cs="Calibri"/>
          <w:lang w:eastAsia="fr-FR"/>
        </w:rPr>
        <w:t> </w:t>
      </w:r>
      <w:r w:rsidRPr="004E7C3D">
        <w:rPr>
          <w:rFonts w:ascii="Marianne" w:eastAsia="Times New Roman" w:hAnsi="Marianne" w:cs="Arial"/>
          <w:lang w:eastAsia="fr-FR"/>
        </w:rPr>
        <w:t>;</w:t>
      </w:r>
    </w:p>
    <w:p w:rsidR="001A7362" w:rsidRPr="004E7C3D" w:rsidRDefault="001A7362" w:rsidP="004E7C3D">
      <w:pPr>
        <w:pStyle w:val="Paragraphedeliste"/>
        <w:numPr>
          <w:ilvl w:val="0"/>
          <w:numId w:val="2"/>
        </w:numPr>
        <w:spacing w:before="120"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>Pièces collectées</w:t>
      </w:r>
      <w:r w:rsidRPr="001A7362">
        <w:rPr>
          <w:rFonts w:ascii="Calibri" w:eastAsia="Times New Roman" w:hAnsi="Calibri" w:cs="Calibri"/>
          <w:lang w:eastAsia="fr-FR"/>
        </w:rPr>
        <w:t> </w:t>
      </w:r>
      <w:r w:rsidRPr="001A7362">
        <w:rPr>
          <w:rFonts w:ascii="Marianne" w:eastAsia="Times New Roman" w:hAnsi="Marianne" w:cs="Arial"/>
          <w:lang w:eastAsia="fr-FR"/>
        </w:rPr>
        <w:t xml:space="preserve">: </w:t>
      </w:r>
      <w:r w:rsidR="00F94462">
        <w:rPr>
          <w:rFonts w:ascii="Marianne" w:eastAsia="Times New Roman" w:hAnsi="Marianne" w:cs="Arial"/>
          <w:lang w:eastAsia="fr-FR"/>
        </w:rPr>
        <w:t>CNI, carte vitale ou attestation de sécurité sociale, RIB, convention de stage</w:t>
      </w:r>
    </w:p>
    <w:p w:rsidR="001A7362" w:rsidRPr="001A7362" w:rsidRDefault="001A7362" w:rsidP="001A7362">
      <w:pPr>
        <w:rPr>
          <w:rFonts w:ascii="Marianne" w:eastAsia="Times New Roman" w:hAnsi="Marianne" w:cs="Arial"/>
          <w:color w:val="A6A6A6" w:themeColor="background1" w:themeShade="A6"/>
          <w:lang w:eastAsia="fr-FR"/>
        </w:rPr>
      </w:pPr>
      <w:r w:rsidRPr="001A7362">
        <w:rPr>
          <w:rFonts w:ascii="Marianne" w:eastAsia="Times New Roman" w:hAnsi="Marianne" w:cs="Arial"/>
          <w:color w:val="A6A6A6" w:themeColor="background1" w:themeShade="A6"/>
          <w:lang w:eastAsia="fr-FR"/>
        </w:rPr>
        <w:br w:type="page"/>
      </w:r>
    </w:p>
    <w:p w:rsidR="001A7362" w:rsidRPr="001A7362" w:rsidRDefault="001A7362" w:rsidP="001A7362">
      <w:pPr>
        <w:pStyle w:val="Paragraphedeliste"/>
        <w:spacing w:before="120" w:after="0" w:line="240" w:lineRule="auto"/>
        <w:jc w:val="both"/>
        <w:rPr>
          <w:rFonts w:ascii="Marianne" w:eastAsia="Times New Roman" w:hAnsi="Marianne" w:cs="Arial"/>
          <w:lang w:eastAsia="fr-FR"/>
        </w:rPr>
      </w:pPr>
    </w:p>
    <w:p w:rsidR="001A7362" w:rsidRPr="001A7362" w:rsidRDefault="001A7362" w:rsidP="001A7362">
      <w:pPr>
        <w:spacing w:after="0"/>
        <w:jc w:val="both"/>
        <w:rPr>
          <w:rFonts w:ascii="Marianne" w:hAnsi="Marianne" w:cs="Arial"/>
          <w:lang w:eastAsia="fr-FR"/>
        </w:rPr>
      </w:pPr>
    </w:p>
    <w:p w:rsidR="001A7362" w:rsidRPr="001A7362" w:rsidRDefault="001A7362" w:rsidP="001A7362">
      <w:pPr>
        <w:spacing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Destinataires des données</w:t>
      </w:r>
    </w:p>
    <w:p w:rsidR="001A7362" w:rsidRPr="001C77F8" w:rsidRDefault="001A7362" w:rsidP="001C77F8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C77F8">
        <w:rPr>
          <w:rFonts w:ascii="Marianne" w:eastAsia="Times New Roman" w:hAnsi="Marianne" w:cs="Arial"/>
          <w:lang w:eastAsia="fr-FR"/>
        </w:rPr>
        <w:t>Personnels strictement habilités de l’académie</w:t>
      </w:r>
      <w:r w:rsidR="004E7C3D" w:rsidRPr="001C77F8">
        <w:rPr>
          <w:rFonts w:ascii="Marianne" w:eastAsia="Times New Roman" w:hAnsi="Marianne" w:cs="Arial"/>
          <w:lang w:eastAsia="fr-FR"/>
        </w:rPr>
        <w:t xml:space="preserve"> de Clermont-Ferrand</w:t>
      </w:r>
      <w:r w:rsidR="001C77F8" w:rsidRPr="001C77F8">
        <w:rPr>
          <w:rFonts w:ascii="Calibri" w:eastAsia="Times New Roman" w:hAnsi="Calibri" w:cs="Calibri"/>
          <w:lang w:eastAsia="fr-FR"/>
        </w:rPr>
        <w:t> </w:t>
      </w:r>
      <w:r w:rsidR="001C77F8" w:rsidRPr="001C77F8">
        <w:rPr>
          <w:rFonts w:ascii="Marianne" w:eastAsia="Times New Roman" w:hAnsi="Marianne" w:cs="Arial"/>
          <w:lang w:eastAsia="fr-FR"/>
        </w:rPr>
        <w:t xml:space="preserve">: </w:t>
      </w:r>
      <w:r w:rsidRPr="001C77F8">
        <w:rPr>
          <w:rFonts w:ascii="Marianne" w:eastAsia="Times New Roman" w:hAnsi="Marianne" w:cs="Arial"/>
          <w:lang w:eastAsia="fr-FR"/>
        </w:rPr>
        <w:t xml:space="preserve">agents des services strictement </w:t>
      </w:r>
      <w:r w:rsidR="001C77F8" w:rsidRPr="001C77F8">
        <w:rPr>
          <w:rFonts w:ascii="Marianne" w:eastAsia="Times New Roman" w:hAnsi="Marianne" w:cs="Arial"/>
          <w:lang w:eastAsia="fr-FR"/>
        </w:rPr>
        <w:t xml:space="preserve">habilités au sein de </w:t>
      </w:r>
      <w:r w:rsidR="00F94462">
        <w:rPr>
          <w:rFonts w:ascii="Marianne" w:eastAsia="Times New Roman" w:hAnsi="Marianne" w:cs="Arial"/>
          <w:lang w:eastAsia="fr-FR"/>
        </w:rPr>
        <w:t>la DMAG et des divisions du personnel</w:t>
      </w:r>
    </w:p>
    <w:p w:rsidR="001A7362" w:rsidRPr="001A7362" w:rsidRDefault="001A7362" w:rsidP="001A7362">
      <w:pPr>
        <w:spacing w:after="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</w:p>
    <w:p w:rsidR="001A7362" w:rsidRPr="001A7362" w:rsidRDefault="001A7362" w:rsidP="001A7362">
      <w:pPr>
        <w:spacing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Durée de conservation des données (ou critères permettant de la déterminer)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 xml:space="preserve">Les données sont conservées sur la plateforme </w:t>
      </w:r>
      <w:r w:rsidR="001C77F8">
        <w:rPr>
          <w:rFonts w:ascii="Marianne" w:eastAsia="Times New Roman" w:hAnsi="Marianne" w:cs="Arial"/>
          <w:lang w:eastAsia="fr-FR"/>
        </w:rPr>
        <w:t xml:space="preserve">durant </w:t>
      </w:r>
      <w:r w:rsidR="00F94462">
        <w:rPr>
          <w:rFonts w:ascii="Marianne" w:eastAsia="Times New Roman" w:hAnsi="Marianne" w:cs="Arial"/>
          <w:lang w:eastAsia="fr-FR"/>
        </w:rPr>
        <w:t>l’année de stage</w:t>
      </w:r>
      <w:r w:rsidR="001C77F8">
        <w:rPr>
          <w:rFonts w:ascii="Marianne" w:eastAsia="Times New Roman" w:hAnsi="Marianne" w:cs="Arial"/>
          <w:lang w:eastAsia="fr-FR"/>
        </w:rPr>
        <w:t>.</w:t>
      </w:r>
      <w:r w:rsidRPr="001A7362">
        <w:rPr>
          <w:rFonts w:ascii="Marianne" w:eastAsia="Times New Roman" w:hAnsi="Marianne" w:cs="Arial"/>
          <w:lang w:eastAsia="fr-FR"/>
        </w:rPr>
        <w:t xml:space="preserve"> Elles sont </w:t>
      </w:r>
      <w:r w:rsidR="00F94462">
        <w:rPr>
          <w:rFonts w:ascii="Marianne" w:eastAsia="Times New Roman" w:hAnsi="Marianne" w:cs="Arial"/>
          <w:lang w:eastAsia="fr-FR"/>
        </w:rPr>
        <w:t xml:space="preserve">ensuite </w:t>
      </w:r>
      <w:bookmarkStart w:id="0" w:name="_GoBack"/>
      <w:r w:rsidR="00C34CD9" w:rsidRPr="00F77504">
        <w:rPr>
          <w:rFonts w:ascii="Marianne" w:eastAsia="Times New Roman" w:hAnsi="Marianne" w:cs="Arial"/>
          <w:lang w:eastAsia="fr-FR"/>
        </w:rPr>
        <w:t>détruites</w:t>
      </w:r>
      <w:bookmarkEnd w:id="0"/>
      <w:r w:rsidRPr="001C77F8">
        <w:rPr>
          <w:rFonts w:ascii="Marianne" w:eastAsia="Times New Roman" w:hAnsi="Marianne" w:cs="Arial"/>
          <w:lang w:eastAsia="fr-FR"/>
        </w:rPr>
        <w:t>.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</w:p>
    <w:p w:rsidR="001A7362" w:rsidRPr="001A7362" w:rsidRDefault="001A7362" w:rsidP="001A7362">
      <w:pPr>
        <w:spacing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Droits des personnes concernées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>Conformément au règlement général sur la protection des données et à la Loi Informatique et Libertés modifiée, vous disposez du droit d</w:t>
      </w:r>
      <w:r w:rsidRPr="001A7362">
        <w:rPr>
          <w:rFonts w:ascii="Marianne" w:hAnsi="Marianne" w:cs="Arial"/>
        </w:rPr>
        <w:t>'accès à vos données, à leur rectification ainsi que des droits prévus à l’article 85 de la loi n°78-17 du 6 janvier 1978 relative à l’informatique, aux fichiers et aux libertés (devenir des données après le décès de la personne concernée).*</w:t>
      </w:r>
      <w:r w:rsidRPr="001A7362">
        <w:rPr>
          <w:rStyle w:val="Appelnotedebasdep"/>
          <w:rFonts w:ascii="Marianne" w:eastAsia="Times New Roman" w:hAnsi="Marianne" w:cs="Arial"/>
          <w:lang w:eastAsia="fr-FR"/>
        </w:rPr>
        <w:footnoteReference w:id="1"/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>Pour exercer ces droits, vous pouvez contacter le service métier en charge de traiter cette démarche</w:t>
      </w:r>
      <w:r w:rsidR="001C77F8">
        <w:rPr>
          <w:rFonts w:ascii="Marianne" w:eastAsia="Times New Roman" w:hAnsi="Marianne" w:cs="Arial"/>
          <w:lang w:eastAsia="fr-FR"/>
        </w:rPr>
        <w:t xml:space="preserve"> </w:t>
      </w:r>
      <w:r w:rsidRPr="001A7362">
        <w:rPr>
          <w:rFonts w:ascii="Marianne" w:eastAsia="Times New Roman" w:hAnsi="Marianne" w:cs="Arial"/>
          <w:lang w:eastAsia="fr-FR"/>
        </w:rPr>
        <w:t>ou le délégué à la protection des données, dont les coordonnées figurent ci-dessous.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bCs/>
          <w:lang w:eastAsia="fr-FR"/>
        </w:rPr>
      </w:pPr>
      <w:r w:rsidRPr="001A7362">
        <w:rPr>
          <w:rFonts w:ascii="Marianne" w:eastAsia="Times New Roman" w:hAnsi="Marianne" w:cs="Arial"/>
          <w:bCs/>
          <w:lang w:eastAsia="fr-FR"/>
        </w:rPr>
        <w:t xml:space="preserve">Pour en savoir plus sur le détail de vos droits en matière de données personnelles, n’hésitez pas à consulter </w:t>
      </w:r>
      <w:hyperlink r:id="rId9" w:tgtFrame="_blank" w:history="1">
        <w:r w:rsidRPr="001A7362">
          <w:rPr>
            <w:rStyle w:val="Lienhypertexte"/>
            <w:rFonts w:ascii="Marianne" w:eastAsia="Times New Roman" w:hAnsi="Marianne" w:cs="Arial"/>
            <w:bCs/>
            <w:lang w:eastAsia="fr-FR"/>
          </w:rPr>
          <w:t>le site de la commission nationale de l'informatique et des libertés</w:t>
        </w:r>
      </w:hyperlink>
      <w:r w:rsidRPr="001A7362">
        <w:rPr>
          <w:rFonts w:ascii="Marianne" w:eastAsia="Times New Roman" w:hAnsi="Marianne" w:cs="Arial"/>
          <w:bCs/>
          <w:lang w:eastAsia="fr-FR"/>
        </w:rPr>
        <w:t xml:space="preserve"> (CNIL).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color w:val="0070C0"/>
          <w:lang w:eastAsia="fr-FR"/>
        </w:rPr>
      </w:pP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</w:p>
    <w:p w:rsidR="001A7362" w:rsidRPr="001A7362" w:rsidRDefault="001A7362" w:rsidP="001A7362">
      <w:pPr>
        <w:spacing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Coordonnées du service</w:t>
      </w:r>
    </w:p>
    <w:p w:rsidR="001C77F8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>Courrier postal</w:t>
      </w:r>
      <w:r w:rsidRPr="001A7362">
        <w:rPr>
          <w:rFonts w:ascii="Calibri" w:eastAsia="Times New Roman" w:hAnsi="Calibri" w:cs="Calibri"/>
          <w:lang w:eastAsia="fr-FR"/>
        </w:rPr>
        <w:t> </w:t>
      </w:r>
      <w:r w:rsidRPr="001A7362">
        <w:rPr>
          <w:rFonts w:ascii="Marianne" w:eastAsia="Times New Roman" w:hAnsi="Marianne" w:cs="Arial"/>
          <w:lang w:eastAsia="fr-FR"/>
        </w:rPr>
        <w:t xml:space="preserve">: </w:t>
      </w:r>
    </w:p>
    <w:p w:rsidR="001C77F8" w:rsidRDefault="00F944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>
        <w:rPr>
          <w:rFonts w:ascii="Marianne" w:eastAsia="Times New Roman" w:hAnsi="Marianne" w:cs="Arial"/>
          <w:lang w:eastAsia="fr-FR"/>
        </w:rPr>
        <w:t>DMAG</w:t>
      </w:r>
    </w:p>
    <w:p w:rsidR="001A7362" w:rsidRPr="001A7362" w:rsidRDefault="001C77F8" w:rsidP="001A7362">
      <w:pPr>
        <w:spacing w:after="0" w:line="240" w:lineRule="auto"/>
        <w:jc w:val="both"/>
        <w:rPr>
          <w:rFonts w:ascii="Marianne" w:eastAsia="Times New Roman" w:hAnsi="Marianne" w:cs="Arial"/>
          <w:color w:val="808080" w:themeColor="background1" w:themeShade="80"/>
          <w:lang w:eastAsia="fr-FR"/>
        </w:rPr>
      </w:pPr>
      <w:r>
        <w:rPr>
          <w:rFonts w:ascii="Marianne" w:eastAsia="Times New Roman" w:hAnsi="Marianne" w:cs="Arial"/>
          <w:lang w:eastAsia="fr-FR"/>
        </w:rPr>
        <w:t>R</w:t>
      </w:r>
      <w:r w:rsidR="001A7362" w:rsidRPr="001C77F8">
        <w:rPr>
          <w:rFonts w:ascii="Marianne" w:eastAsia="Times New Roman" w:hAnsi="Marianne" w:cs="Arial"/>
          <w:lang w:eastAsia="fr-FR"/>
        </w:rPr>
        <w:t xml:space="preserve">ectorat de </w:t>
      </w:r>
      <w:r>
        <w:rPr>
          <w:rFonts w:ascii="Marianne" w:eastAsia="Times New Roman" w:hAnsi="Marianne" w:cs="Arial"/>
          <w:lang w:eastAsia="fr-FR"/>
        </w:rPr>
        <w:t>l’académie de Clermont-Ferrand</w:t>
      </w:r>
    </w:p>
    <w:p w:rsidR="001A7362" w:rsidRDefault="001C77F8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>
        <w:rPr>
          <w:rFonts w:ascii="Marianne" w:eastAsia="Times New Roman" w:hAnsi="Marianne" w:cs="Arial"/>
          <w:lang w:eastAsia="fr-FR"/>
        </w:rPr>
        <w:t>3 avenue Vercingétorix</w:t>
      </w:r>
    </w:p>
    <w:p w:rsidR="001C77F8" w:rsidRPr="001A7362" w:rsidRDefault="001C77F8" w:rsidP="001A7362">
      <w:pPr>
        <w:spacing w:after="0" w:line="240" w:lineRule="auto"/>
        <w:jc w:val="both"/>
        <w:rPr>
          <w:rFonts w:ascii="Marianne" w:eastAsia="Times New Roman" w:hAnsi="Marianne" w:cs="Arial"/>
          <w:color w:val="A6A6A6" w:themeColor="background1" w:themeShade="A6"/>
          <w:lang w:eastAsia="fr-FR"/>
        </w:rPr>
      </w:pPr>
      <w:r>
        <w:rPr>
          <w:rFonts w:ascii="Marianne" w:eastAsia="Times New Roman" w:hAnsi="Marianne" w:cs="Arial"/>
          <w:lang w:eastAsia="fr-FR"/>
        </w:rPr>
        <w:t>63000 Clermont-Ferrand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color w:val="808080" w:themeColor="background1" w:themeShade="80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t>Courrier électronique</w:t>
      </w:r>
      <w:r w:rsidRPr="001A7362">
        <w:rPr>
          <w:rFonts w:ascii="Calibri" w:eastAsia="Times New Roman" w:hAnsi="Calibri" w:cs="Calibri"/>
          <w:lang w:eastAsia="fr-FR"/>
        </w:rPr>
        <w:t> </w:t>
      </w:r>
      <w:r w:rsidRPr="001A7362">
        <w:rPr>
          <w:rFonts w:ascii="Marianne" w:eastAsia="Times New Roman" w:hAnsi="Marianne" w:cs="Arial"/>
          <w:color w:val="808080" w:themeColor="background1" w:themeShade="80"/>
          <w:lang w:eastAsia="fr-FR"/>
        </w:rPr>
        <w:t xml:space="preserve">: </w:t>
      </w:r>
      <w:r w:rsidR="00F94462">
        <w:rPr>
          <w:rFonts w:ascii="Marianne" w:eastAsia="Times New Roman" w:hAnsi="Marianne" w:cs="Arial"/>
          <w:lang w:eastAsia="fr-FR"/>
        </w:rPr>
        <w:t>ce.dmag</w:t>
      </w:r>
      <w:r w:rsidR="001C77F8">
        <w:rPr>
          <w:rFonts w:ascii="Marianne" w:eastAsia="Times New Roman" w:hAnsi="Marianne" w:cs="Arial"/>
          <w:lang w:eastAsia="fr-FR"/>
        </w:rPr>
        <w:t>@ac-clermont.fr</w:t>
      </w:r>
    </w:p>
    <w:p w:rsidR="001A7362" w:rsidRPr="001A7362" w:rsidRDefault="001A7362" w:rsidP="001A7362">
      <w:pPr>
        <w:spacing w:after="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</w:p>
    <w:p w:rsidR="001A7362" w:rsidRPr="001A7362" w:rsidRDefault="001A7362" w:rsidP="001A7362">
      <w:pPr>
        <w:spacing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Coordonnées du délégué à la protection des données</w:t>
      </w:r>
    </w:p>
    <w:p w:rsidR="001C77F8" w:rsidRDefault="001C77F8" w:rsidP="001C77F8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>
        <w:rPr>
          <w:rFonts w:ascii="Marianne" w:eastAsia="Times New Roman" w:hAnsi="Marianne" w:cs="Arial"/>
          <w:lang w:eastAsia="fr-FR"/>
        </w:rPr>
        <w:t>M. le délégué à la protection des données</w:t>
      </w:r>
    </w:p>
    <w:p w:rsidR="001C77F8" w:rsidRPr="001A7362" w:rsidRDefault="001C77F8" w:rsidP="001C77F8">
      <w:pPr>
        <w:spacing w:after="0" w:line="240" w:lineRule="auto"/>
        <w:jc w:val="both"/>
        <w:rPr>
          <w:rFonts w:ascii="Marianne" w:eastAsia="Times New Roman" w:hAnsi="Marianne" w:cs="Arial"/>
          <w:color w:val="808080" w:themeColor="background1" w:themeShade="80"/>
          <w:lang w:eastAsia="fr-FR"/>
        </w:rPr>
      </w:pPr>
      <w:r>
        <w:rPr>
          <w:rFonts w:ascii="Marianne" w:eastAsia="Times New Roman" w:hAnsi="Marianne" w:cs="Arial"/>
          <w:lang w:eastAsia="fr-FR"/>
        </w:rPr>
        <w:t>R</w:t>
      </w:r>
      <w:r w:rsidRPr="001C77F8">
        <w:rPr>
          <w:rFonts w:ascii="Marianne" w:eastAsia="Times New Roman" w:hAnsi="Marianne" w:cs="Arial"/>
          <w:lang w:eastAsia="fr-FR"/>
        </w:rPr>
        <w:t xml:space="preserve">ectorat de </w:t>
      </w:r>
      <w:r>
        <w:rPr>
          <w:rFonts w:ascii="Marianne" w:eastAsia="Times New Roman" w:hAnsi="Marianne" w:cs="Arial"/>
          <w:lang w:eastAsia="fr-FR"/>
        </w:rPr>
        <w:t>l’académie de Clermont-Ferrand</w:t>
      </w:r>
    </w:p>
    <w:p w:rsidR="001C77F8" w:rsidRDefault="001C77F8" w:rsidP="001C77F8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>
        <w:rPr>
          <w:rFonts w:ascii="Marianne" w:eastAsia="Times New Roman" w:hAnsi="Marianne" w:cs="Arial"/>
          <w:lang w:eastAsia="fr-FR"/>
        </w:rPr>
        <w:t>3 avenue Vercingétorix</w:t>
      </w:r>
    </w:p>
    <w:p w:rsidR="001C77F8" w:rsidRPr="001A7362" w:rsidRDefault="001C77F8" w:rsidP="001C77F8">
      <w:pPr>
        <w:spacing w:after="0" w:line="240" w:lineRule="auto"/>
        <w:jc w:val="both"/>
        <w:rPr>
          <w:rFonts w:ascii="Marianne" w:eastAsia="Times New Roman" w:hAnsi="Marianne" w:cs="Arial"/>
          <w:color w:val="A6A6A6" w:themeColor="background1" w:themeShade="A6"/>
          <w:lang w:eastAsia="fr-FR"/>
        </w:rPr>
      </w:pPr>
      <w:r>
        <w:rPr>
          <w:rFonts w:ascii="Marianne" w:eastAsia="Times New Roman" w:hAnsi="Marianne" w:cs="Arial"/>
          <w:lang w:eastAsia="fr-FR"/>
        </w:rPr>
        <w:t>63000 Clermont-Ferrand</w:t>
      </w:r>
    </w:p>
    <w:p w:rsidR="001A7362" w:rsidRPr="001A7362" w:rsidRDefault="001A7362" w:rsidP="001A7362">
      <w:pPr>
        <w:spacing w:after="0" w:line="240" w:lineRule="auto"/>
        <w:jc w:val="both"/>
        <w:rPr>
          <w:rStyle w:val="Lienhypertexte"/>
          <w:rFonts w:ascii="Marianne" w:eastAsia="Times New Roman" w:hAnsi="Marianne" w:cs="Arial"/>
          <w:lang w:eastAsia="fr-FR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1A7362">
        <w:rPr>
          <w:rFonts w:ascii="Marianne" w:eastAsia="Times New Roman" w:hAnsi="Marianne" w:cs="Arial"/>
          <w:lang w:eastAsia="fr-FR"/>
        </w:rPr>
        <w:t>Courrier électronique</w:t>
      </w:r>
      <w:r w:rsidRPr="001A7362">
        <w:rPr>
          <w:rFonts w:ascii="Calibri" w:eastAsia="Times New Roman" w:hAnsi="Calibri" w:cs="Calibri"/>
          <w:lang w:eastAsia="fr-FR"/>
        </w:rPr>
        <w:t> </w:t>
      </w:r>
      <w:r w:rsidRPr="001A7362">
        <w:rPr>
          <w:rFonts w:ascii="Marianne" w:eastAsia="Times New Roman" w:hAnsi="Marianne" w:cs="Arial"/>
          <w:lang w:eastAsia="fr-FR"/>
        </w:rPr>
        <w:t>:</w:t>
      </w:r>
      <w:r w:rsidRPr="001A7362">
        <w:rPr>
          <w:rFonts w:ascii="Marianne" w:eastAsia="Times New Roman" w:hAnsi="Marianne" w:cs="Arial"/>
          <w:color w:val="808080" w:themeColor="background1" w:themeShade="80"/>
          <w:lang w:eastAsia="fr-FR"/>
        </w:rPr>
        <w:t xml:space="preserve"> </w:t>
      </w:r>
      <w:hyperlink r:id="rId10" w:history="1">
        <w:r w:rsidR="001C77F8" w:rsidRPr="003F1FE7">
          <w:rPr>
            <w:rStyle w:val="Lienhypertexte"/>
            <w:rFonts w:ascii="Marianne" w:eastAsia="Times New Roman" w:hAnsi="Marianne" w:cs="Arial"/>
            <w:lang w:eastAsia="fr-FR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dpd@ac-clermont.fr</w:t>
        </w:r>
      </w:hyperlink>
    </w:p>
    <w:p w:rsidR="001C77F8" w:rsidRDefault="001C77F8" w:rsidP="001A7362">
      <w:pPr>
        <w:spacing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</w:p>
    <w:p w:rsidR="001A7362" w:rsidRPr="001A7362" w:rsidRDefault="001A7362" w:rsidP="001A7362">
      <w:pPr>
        <w:spacing w:after="240" w:line="240" w:lineRule="auto"/>
        <w:jc w:val="both"/>
        <w:outlineLvl w:val="2"/>
        <w:rPr>
          <w:rFonts w:ascii="Marianne" w:eastAsia="Times New Roman" w:hAnsi="Marianne" w:cs="Arial"/>
          <w:b/>
          <w:bCs/>
          <w:lang w:eastAsia="fr-FR"/>
        </w:rPr>
      </w:pPr>
      <w:r w:rsidRPr="001A7362">
        <w:rPr>
          <w:rFonts w:ascii="Marianne" w:eastAsia="Times New Roman" w:hAnsi="Marianne" w:cs="Arial"/>
          <w:b/>
          <w:bCs/>
          <w:lang w:eastAsia="fr-FR"/>
        </w:rPr>
        <w:t>Droit d’introduire une réclamation (plainte) auprès de la CNIL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lang w:eastAsia="fr-FR"/>
        </w:rPr>
      </w:pPr>
      <w:r w:rsidRPr="001A7362">
        <w:rPr>
          <w:rFonts w:ascii="Marianne" w:eastAsia="Times New Roman" w:hAnsi="Marianne" w:cs="Arial"/>
          <w:lang w:eastAsia="fr-FR"/>
        </w:rPr>
        <w:lastRenderedPageBreak/>
        <w:t>Si vous estimez, après nous avoir contactés, que vos droits en matière de protection des données à caractère personnel ne sont pas respectés, vous avez la possibilité d’introduire une réclamation à la commission nationale de l’informatique et des libertés (CNIL) (</w:t>
      </w:r>
      <w:hyperlink r:id="rId11" w:history="1">
        <w:r w:rsidRPr="001A7362">
          <w:rPr>
            <w:rStyle w:val="Lienhypertexte"/>
            <w:rFonts w:ascii="Marianne" w:eastAsia="Times New Roman" w:hAnsi="Marianne" w:cs="Arial"/>
            <w:lang w:eastAsia="fr-FR"/>
          </w:rPr>
          <w:t>https://www.cnil.fr/fr/adresser-une-plainte</w:t>
        </w:r>
      </w:hyperlink>
      <w:r w:rsidRPr="001A7362">
        <w:rPr>
          <w:rFonts w:ascii="Marianne" w:eastAsia="Times New Roman" w:hAnsi="Marianne" w:cs="Arial"/>
          <w:lang w:eastAsia="fr-FR"/>
        </w:rPr>
        <w:t xml:space="preserve">). 3 place de Fontenoy, TSA80715, 75334 PARIS CEDEX07 ou via leur </w:t>
      </w:r>
      <w:hyperlink r:id="rId12" w:tgtFrame="_blank" w:history="1">
        <w:r w:rsidRPr="001A7362">
          <w:rPr>
            <w:rStyle w:val="Lienhypertexte"/>
            <w:rFonts w:ascii="Marianne" w:eastAsia="Times New Roman" w:hAnsi="Marianne" w:cs="Arial"/>
            <w:lang w:eastAsia="fr-FR"/>
          </w:rPr>
          <w:t>espace de contact</w:t>
        </w:r>
      </w:hyperlink>
      <w:r w:rsidRPr="001A7362">
        <w:rPr>
          <w:rFonts w:ascii="Marianne" w:eastAsia="Times New Roman" w:hAnsi="Marianne" w:cs="Arial"/>
          <w:lang w:eastAsia="fr-FR"/>
        </w:rPr>
        <w:t>.</w:t>
      </w:r>
    </w:p>
    <w:p w:rsidR="001A7362" w:rsidRPr="001A7362" w:rsidRDefault="001A7362" w:rsidP="001A7362">
      <w:pPr>
        <w:spacing w:after="0" w:line="240" w:lineRule="auto"/>
        <w:jc w:val="both"/>
        <w:rPr>
          <w:rFonts w:ascii="Marianne" w:eastAsia="Times New Roman" w:hAnsi="Marianne" w:cs="Arial"/>
          <w:sz w:val="24"/>
          <w:szCs w:val="24"/>
          <w:lang w:eastAsia="fr-FR"/>
        </w:rPr>
      </w:pPr>
    </w:p>
    <w:p w:rsidR="00AF5852" w:rsidRPr="001A7362" w:rsidRDefault="00AF5852">
      <w:pPr>
        <w:rPr>
          <w:rFonts w:ascii="Marianne" w:hAnsi="Marianne"/>
        </w:rPr>
      </w:pPr>
    </w:p>
    <w:sectPr w:rsidR="00AF5852" w:rsidRPr="001A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CE" w:rsidRDefault="000311CE" w:rsidP="001A7362">
      <w:pPr>
        <w:spacing w:after="0" w:line="240" w:lineRule="auto"/>
      </w:pPr>
      <w:r>
        <w:separator/>
      </w:r>
    </w:p>
  </w:endnote>
  <w:endnote w:type="continuationSeparator" w:id="0">
    <w:p w:rsidR="000311CE" w:rsidRDefault="000311CE" w:rsidP="001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CE" w:rsidRDefault="000311CE" w:rsidP="001A7362">
      <w:pPr>
        <w:spacing w:after="0" w:line="240" w:lineRule="auto"/>
      </w:pPr>
      <w:r>
        <w:separator/>
      </w:r>
    </w:p>
  </w:footnote>
  <w:footnote w:type="continuationSeparator" w:id="0">
    <w:p w:rsidR="000311CE" w:rsidRDefault="000311CE" w:rsidP="001A7362">
      <w:pPr>
        <w:spacing w:after="0" w:line="240" w:lineRule="auto"/>
      </w:pPr>
      <w:r>
        <w:continuationSeparator/>
      </w:r>
    </w:p>
  </w:footnote>
  <w:footnote w:id="1">
    <w:p w:rsidR="001A7362" w:rsidRDefault="001A7362" w:rsidP="001A736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43A"/>
    <w:multiLevelType w:val="hybridMultilevel"/>
    <w:tmpl w:val="3BE2D5EA"/>
    <w:lvl w:ilvl="0" w:tplc="225CAF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75770"/>
    <w:multiLevelType w:val="hybridMultilevel"/>
    <w:tmpl w:val="75803402"/>
    <w:lvl w:ilvl="0" w:tplc="225CAF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62"/>
    <w:rsid w:val="000311CE"/>
    <w:rsid w:val="00146D16"/>
    <w:rsid w:val="001A7362"/>
    <w:rsid w:val="001C77F8"/>
    <w:rsid w:val="004E7C3D"/>
    <w:rsid w:val="00AF5852"/>
    <w:rsid w:val="00C34CD9"/>
    <w:rsid w:val="00F77504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60C2-14A1-4F11-9446-4E56E59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F8"/>
  </w:style>
  <w:style w:type="paragraph" w:styleId="Titre1">
    <w:name w:val="heading 1"/>
    <w:basedOn w:val="Normal"/>
    <w:next w:val="Normal"/>
    <w:link w:val="Titre1Car"/>
    <w:uiPriority w:val="9"/>
    <w:qFormat/>
    <w:rsid w:val="004E7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7362"/>
    <w:pPr>
      <w:keepNext/>
      <w:spacing w:before="120" w:after="0" w:line="240" w:lineRule="auto"/>
      <w:jc w:val="both"/>
      <w:outlineLvl w:val="4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A7362"/>
    <w:rPr>
      <w:rFonts w:ascii="Arial" w:eastAsia="Times New Roman" w:hAnsi="Arial" w:cs="Arial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1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736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7362"/>
    <w:pPr>
      <w:ind w:left="720"/>
      <w:contextualSpacing/>
    </w:pPr>
  </w:style>
  <w:style w:type="table" w:customStyle="1" w:styleId="TableGrid">
    <w:name w:val="TableGrid"/>
    <w:rsid w:val="001A736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73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73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7362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1A7362"/>
    <w:pPr>
      <w:spacing w:after="0" w:line="240" w:lineRule="auto"/>
      <w:jc w:val="both"/>
    </w:pPr>
    <w:rPr>
      <w:rFonts w:ascii="Arial" w:eastAsia="Times New Roman" w:hAnsi="Arial" w:cs="Arial"/>
      <w:color w:val="A6A6A6" w:themeColor="background1" w:themeShade="A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A7362"/>
    <w:rPr>
      <w:rFonts w:ascii="Arial" w:eastAsia="Times New Roman" w:hAnsi="Arial" w:cs="Arial"/>
      <w:color w:val="A6A6A6" w:themeColor="background1" w:themeShade="A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362"/>
  </w:style>
  <w:style w:type="paragraph" w:styleId="Pieddepage">
    <w:name w:val="footer"/>
    <w:basedOn w:val="Normal"/>
    <w:link w:val="PieddepageCar"/>
    <w:uiPriority w:val="99"/>
    <w:unhideWhenUsed/>
    <w:rsid w:val="001A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362"/>
  </w:style>
  <w:style w:type="character" w:customStyle="1" w:styleId="Titre1Car">
    <w:name w:val="Titre 1 Car"/>
    <w:basedOn w:val="Policepardfaut"/>
    <w:link w:val="Titre1"/>
    <w:uiPriority w:val="9"/>
    <w:rsid w:val="004E7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es-bases-legales/obligation-leg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nil.fr/fr/adresser-une-plai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il.fr/fr/adresser-une-plaint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d@ac-clermon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es-droits-pour-maitriser-vos-donnees-personnel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Rehfeld</dc:creator>
  <cp:keywords/>
  <dc:description/>
  <cp:lastModifiedBy>Frederique Rehfeld</cp:lastModifiedBy>
  <cp:revision>2</cp:revision>
  <dcterms:created xsi:type="dcterms:W3CDTF">2022-06-27T16:13:00Z</dcterms:created>
  <dcterms:modified xsi:type="dcterms:W3CDTF">2022-06-27T16:13:00Z</dcterms:modified>
</cp:coreProperties>
</file>